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8E" w:rsidRPr="007F1EC4" w:rsidRDefault="000D6C65" w:rsidP="00386C8E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D6C6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911B7" w:rsidRPr="007F1EC4">
        <w:rPr>
          <w:rFonts w:ascii="Times New Roman" w:eastAsia="Calibri" w:hAnsi="Times New Roman" w:cs="Times New Roman"/>
          <w:sz w:val="24"/>
          <w:szCs w:val="24"/>
          <w:u w:val="single"/>
        </w:rPr>
        <w:t>Рабочая программ</w:t>
      </w:r>
      <w:r w:rsidR="008911B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а по предмету «Литература» в 5 – 9 </w:t>
      </w:r>
      <w:r w:rsidR="008911B7" w:rsidRPr="008911B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классах разработана в соответствии </w:t>
      </w:r>
      <w:proofErr w:type="gramStart"/>
      <w:r w:rsidR="008911B7" w:rsidRPr="008911B7">
        <w:rPr>
          <w:rFonts w:ascii="Times New Roman" w:eastAsia="Calibri" w:hAnsi="Times New Roman" w:cs="Times New Roman"/>
          <w:sz w:val="24"/>
          <w:szCs w:val="24"/>
          <w:u w:val="single"/>
        </w:rPr>
        <w:t>с</w:t>
      </w:r>
      <w:proofErr w:type="gramEnd"/>
      <w:r w:rsidR="008911B7" w:rsidRPr="008911B7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8911B7" w:rsidRPr="003074A5" w:rsidRDefault="008911B7" w:rsidP="008911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74A5">
        <w:rPr>
          <w:rFonts w:ascii="Times New Roman" w:eastAsia="Calibri" w:hAnsi="Times New Roman" w:cs="Times New Roman"/>
          <w:sz w:val="24"/>
          <w:szCs w:val="24"/>
        </w:rPr>
        <w:t>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8911B7" w:rsidRPr="003074A5" w:rsidRDefault="008911B7" w:rsidP="008911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 w:rsidRPr="003074A5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8911B7" w:rsidRPr="00CA1B31" w:rsidRDefault="008911B7" w:rsidP="008911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31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0D6C65" w:rsidRPr="00580EFD" w:rsidRDefault="008911B7" w:rsidP="008911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 актом МБОУ «Лебединская ООШ» «Положение о структуре, порядке разработки и утверждения  «Лебединская основная общеобразовательная школа» Алексеевского муниципального района Республики Татарстан»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6C8E" w:rsidRPr="008911B7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91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8911B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духовно развитой личности, обладающей гуманистическим мировоззрением;</w:t>
      </w:r>
    </w:p>
    <w:p w:rsidR="00386C8E" w:rsidRPr="000D6C65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интеллектуальных и творческих способностей учащихся, необходимых для успешной социализации и самореализации личности на поэтапном, последовательном процессе формирования умений читать, комментировать, анализировать и интерпретировать художественный текст.</w:t>
      </w:r>
    </w:p>
    <w:p w:rsidR="00386C8E" w:rsidRPr="008911B7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задачи</w:t>
      </w:r>
      <w:r w:rsidRPr="008911B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 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культуры;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4985" w:rsidRPr="00937ECD" w:rsidRDefault="00386C8E" w:rsidP="00386C8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·  </w:t>
      </w:r>
      <w:r w:rsidRPr="00386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</w:t>
      </w:r>
      <w:r w:rsidRPr="00386C8E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5D4985" w:rsidRDefault="005D4985" w:rsidP="00386C8E">
      <w:pPr>
        <w:spacing w:after="0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386C8E" w:rsidRPr="00580EFD" w:rsidRDefault="00386C8E" w:rsidP="00A06F78">
      <w:pPr>
        <w:spacing w:after="0"/>
        <w:jc w:val="center"/>
        <w:rPr>
          <w:rFonts w:ascii="Times New Roman" w:eastAsia="Calibri" w:hAnsi="Times New Roman" w:cs="Times New Roman"/>
          <w:b/>
          <w:snapToGrid w:val="0"/>
        </w:rPr>
      </w:pPr>
      <w:r w:rsidRPr="00580EFD">
        <w:rPr>
          <w:rFonts w:ascii="Times New Roman" w:eastAsia="Calibri" w:hAnsi="Times New Roman" w:cs="Times New Roman"/>
          <w:b/>
          <w:snapToGrid w:val="0"/>
        </w:rPr>
        <w:t>ПЛАНИРУЕМЫЕ РЕЗУЛЬТАТЫ ОСВОЕНИЯ УЧЕБНОГО ПРЕДМЕТА «ЛИТЕРАТУРА»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86C8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Личностные: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конвенционирования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интериоризация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выраженной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том числе в понимании красоты человека; потребность в общении с художественными произведениями,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386C8E" w:rsidRPr="000D6C65" w:rsidRDefault="00386C8E" w:rsidP="00386C8E">
      <w:pPr>
        <w:spacing w:after="0"/>
        <w:rPr>
          <w:rFonts w:ascii="Calibri" w:eastAsia="Calibri" w:hAnsi="Calibri" w:cs="Times New Roman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386C8E" w:rsidRPr="0002298B" w:rsidRDefault="00386C8E" w:rsidP="00386C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22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022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86C8E" w:rsidRPr="0002298B" w:rsidRDefault="00386C8E" w:rsidP="00386C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580EFD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</w:t>
      </w:r>
      <w:r w:rsidR="00A06F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ескую последовательность шагов.</w:t>
      </w:r>
    </w:p>
    <w:p w:rsidR="00580EFD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7F1E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ределять необходимые действия</w:t>
      </w: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учебной и познавательной задачей и составлять алгоритм их выполнения;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  <w:r w:rsidR="00D51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</w:t>
      </w:r>
      <w:r w:rsidR="00A06F7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льно.</w:t>
      </w:r>
    </w:p>
    <w:p w:rsidR="00D51C46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</w:t>
      </w:r>
      <w:r w:rsidR="00A06F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</w:p>
    <w:p w:rsidR="000D6C65" w:rsidRDefault="00386C8E" w:rsidP="00386C8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</w:t>
      </w:r>
    </w:p>
    <w:p w:rsidR="00386C8E" w:rsidRPr="00386C8E" w:rsidRDefault="00386C8E" w:rsidP="00386C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386C8E" w:rsidRPr="00937ECD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  <w:r w:rsidR="00937E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D51C46" w:rsidRDefault="00386C8E" w:rsidP="00386C8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2298B">
        <w:rPr>
          <w:rFonts w:ascii="Times New Roman" w:eastAsia="Calibri" w:hAnsi="Times New Roman" w:cs="Times New Roman"/>
          <w:b/>
          <w:sz w:val="24"/>
          <w:szCs w:val="24"/>
        </w:rPr>
        <w:t>Познавательные УУД:</w:t>
      </w:r>
      <w:r w:rsidR="000D6C65" w:rsidRPr="000229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D51C46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выстраивать логическую цепочку, состоящую из ключевого слова и соподчиненных ему слов;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D6C65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  <w:r w:rsidR="000D6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  <w:r w:rsidR="000D6C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F1EC4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  <w:r w:rsidR="000D6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  <w:r w:rsidR="000D6C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строить доказательство: прямое, косвенное, от противного;</w:t>
      </w:r>
      <w:proofErr w:type="gramEnd"/>
    </w:p>
    <w:p w:rsidR="00580EFD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</w:t>
      </w:r>
      <w:r w:rsidR="00FE7FF0">
        <w:rPr>
          <w:rFonts w:ascii="Times New Roman" w:eastAsia="Calibri" w:hAnsi="Times New Roman" w:cs="Times New Roman"/>
          <w:sz w:val="24"/>
          <w:szCs w:val="24"/>
        </w:rPr>
        <w:t>иев оценки продукта/результата.</w:t>
      </w:r>
      <w:r w:rsidR="00580E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Смысловое чтение.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580EFD" w:rsidRDefault="00386C8E" w:rsidP="00580E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  <w:r w:rsidR="00580EFD" w:rsidRPr="00580E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0EFD" w:rsidRPr="00386C8E">
        <w:rPr>
          <w:rFonts w:ascii="Times New Roman" w:eastAsia="Calibri" w:hAnsi="Times New Roman" w:cs="Times New Roman"/>
          <w:sz w:val="24"/>
          <w:szCs w:val="24"/>
        </w:rPr>
        <w:t>резюмировать главную идею текста;</w:t>
      </w:r>
      <w:r w:rsidR="00580E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6C8E" w:rsidRPr="00386C8E" w:rsidRDefault="00580EFD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80EFD">
        <w:rPr>
          <w:rFonts w:ascii="Times New Roman" w:eastAsia="Calibri" w:hAnsi="Times New Roman" w:cs="Times New Roman"/>
          <w:sz w:val="24"/>
          <w:szCs w:val="24"/>
        </w:rPr>
        <w:lastRenderedPageBreak/>
        <w:t>преобразовывать текст, «переводя» его в другую модальность, интерпретировать текст (художественный и нехудожественный – учебный, научно-</w:t>
      </w:r>
      <w:r w:rsidR="00386C8E" w:rsidRPr="00386C8E">
        <w:rPr>
          <w:rFonts w:ascii="Times New Roman" w:eastAsia="Calibri" w:hAnsi="Times New Roman" w:cs="Times New Roman"/>
          <w:sz w:val="24"/>
          <w:szCs w:val="24"/>
        </w:rPr>
        <w:t xml:space="preserve">популярный, информационный, текст </w:t>
      </w:r>
      <w:proofErr w:type="spellStart"/>
      <w:r w:rsidR="00386C8E" w:rsidRPr="00386C8E">
        <w:rPr>
          <w:rFonts w:ascii="Times New Roman" w:eastAsia="Calibri" w:hAnsi="Times New Roman" w:cs="Times New Roman"/>
          <w:sz w:val="24"/>
          <w:szCs w:val="24"/>
        </w:rPr>
        <w:t>non-fiction</w:t>
      </w:r>
      <w:proofErr w:type="spellEnd"/>
      <w:r w:rsidR="00386C8E" w:rsidRPr="00386C8E">
        <w:rPr>
          <w:rFonts w:ascii="Times New Roman" w:eastAsia="Calibri" w:hAnsi="Times New Roman" w:cs="Times New Roman"/>
          <w:sz w:val="24"/>
          <w:szCs w:val="24"/>
        </w:rPr>
        <w:t>);</w:t>
      </w:r>
      <w:r w:rsidRPr="00580EFD">
        <w:t xml:space="preserve"> </w:t>
      </w:r>
      <w:r w:rsidRPr="00580EFD">
        <w:rPr>
          <w:rFonts w:ascii="Times New Roman" w:eastAsia="Calibri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580EFD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свое отношение к природной среде;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выражать свое отношение к природе через рисунки, сочин</w:t>
      </w:r>
      <w:r w:rsidR="00A06F78">
        <w:rPr>
          <w:rFonts w:ascii="Times New Roman" w:eastAsia="Calibri" w:hAnsi="Times New Roman" w:cs="Times New Roman"/>
          <w:sz w:val="24"/>
          <w:szCs w:val="24"/>
        </w:rPr>
        <w:t>ения, модели, проектные работы.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386C8E" w:rsidRPr="00937ECD" w:rsidRDefault="00386C8E" w:rsidP="00937EC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386C8E" w:rsidRPr="0002298B" w:rsidRDefault="00386C8E" w:rsidP="00386C8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2298B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задачи</w:t>
      </w:r>
      <w:r w:rsidR="00A06F78">
        <w:rPr>
          <w:rFonts w:ascii="Times New Roman" w:eastAsia="Calibri" w:hAnsi="Times New Roman" w:cs="Times New Roman"/>
          <w:sz w:val="24"/>
          <w:szCs w:val="24"/>
        </w:rPr>
        <w:t>, формы или содержания диалога.</w:t>
      </w:r>
    </w:p>
    <w:p w:rsidR="00580EFD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</w:t>
      </w:r>
      <w:r w:rsidR="00A06F78">
        <w:rPr>
          <w:rFonts w:ascii="Times New Roman" w:eastAsia="Calibri" w:hAnsi="Times New Roman" w:cs="Times New Roman"/>
          <w:sz w:val="24"/>
          <w:szCs w:val="24"/>
        </w:rPr>
        <w:t>го контакта и обосновывать его.</w:t>
      </w:r>
    </w:p>
    <w:p w:rsidR="007F1EC4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  <w:r w:rsidR="00EC09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EC0907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86C8E" w:rsidRPr="00AA732A" w:rsidRDefault="00EC0907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A732A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="00386C8E" w:rsidRPr="00AA732A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восприятие литературы как одной из основных культурных ценностей народа (отражающей его менталитет, историю, мировосприятие) и человечества (содержащей смыслы, важные для человечества в целом);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-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- развитие способности понимать литературные художественные произведения, воплощающие разные этнокультурные традиции;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- 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Конкретизируя эти общие результаты, обозначим наиболее важные предметные умения, формируемые у обучающихся 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этих умений):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определять тему и основную мысль произведения (5–6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владеть различными видами пересказа (5–6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.), пересказывать сюжет; 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выявлять особенности композиции, основной конфликт, вычленять фабулу (6–7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характеризовать героев-персонажей, давать их сравнительные характеристики (5–6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.); 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оценивать систему персонажей (6–7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 (5–7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выявлять особенности языка и стиля писателя (7–9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родо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-жанровую специфику художественного произведения (5–9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объяснять свое понимание нравственно-философской, социально-исторической и эстетической проблематики произведений (7–9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выделять в произведениях элементы художественной формы и обнаруживать связи между ними (5–7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.), постепенно переходя к анализу текста; 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анализировать литературные произведения разных жанров (8–9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 (в каждом классе – на своем уровне);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представлять развернутый устный или письменный ответ на поставленные вопросы (в каждом классе – на своем уровне); 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вести учебные дискуссии (7–9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 организации дискуссии (в каждом классе – на своем уровне);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выразительно читать с листа и наизусть произведения/фрагменты  произведений художественной литературы, передавая личное отношение к произведению (5-9 класс);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ориентироваться в информационном образовательном пространстве: работать с энциклопедиями, словарями, справочниками, специальной литературой (5–9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пользоваться каталогами библиотек, библиографическими указателями, системой поиска в Интернете (5–9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.) (в каждом классе – на своем уровне).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При планировании предметных</w:t>
      </w:r>
      <w:r w:rsidRPr="00386C8E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разных 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обучающихсяс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разной скоростью и в разной степени и не заканчивается в школе.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При оценке предметных результатов обучения литературе следует учитывать несколько основных уровней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читательской культуры.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I уровень</w:t>
      </w:r>
      <w:r w:rsidRPr="00386C8E">
        <w:rPr>
          <w:rFonts w:ascii="Times New Roman" w:eastAsia="Calibri" w:hAnsi="Times New Roman" w:cs="Times New Roman"/>
          <w:sz w:val="24"/>
          <w:szCs w:val="24"/>
        </w:rPr>
        <w:t> 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 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 </w:t>
      </w:r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 (устно, письменно) типа 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называются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>/перечисляются; способность к обобщениям проявляется слабо.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К основным видам деятельности, позволяющим диагностировать возможности читателей </w:t>
      </w:r>
      <w:proofErr w:type="gramStart"/>
      <w:r w:rsidRPr="006F1241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I</w:t>
      </w:r>
      <w:proofErr w:type="gramEnd"/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уровня,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относятся 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386C8E" w:rsidRPr="006F1241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Условно им соответствуют следующие типы диагностических заданий: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выразительно прочтите следующий фрагмент;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определите, какие события в произведении являются центральными;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определите, где и когда происходят описываемые события;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опишите, каким вам представляется герой произведения, прокомментируйте слова героя;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выделите в тексте наиболее непонятные (загадочные, удивительные и т. п.) для вас места;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ответьте на поставленный учителем/автором учебника вопрос;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определите, выделите, найдите, перечислите признаки, черт</w:t>
      </w:r>
      <w:r w:rsidR="00AA732A">
        <w:rPr>
          <w:rFonts w:ascii="Times New Roman" w:eastAsia="Calibri" w:hAnsi="Times New Roman" w:cs="Times New Roman"/>
          <w:sz w:val="24"/>
          <w:szCs w:val="24"/>
        </w:rPr>
        <w:t>ы, повторяющиеся детали и т. п.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II уровень </w:t>
      </w:r>
      <w:proofErr w:type="spellStart"/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сформированности</w:t>
      </w:r>
      <w:proofErr w:type="spellEnd"/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читательской культуры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У читателей этого уровня формируется стремление размышлять 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над</w:t>
      </w:r>
      <w:proofErr w:type="gram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прочитанным, появляется умение выделять в произведении значимые в смысловом и эстетическом плане отдельные элементы художественного произведения, а также возникает стремление находить и объяснять связи между ними. Читатель этого уровня пытается аргументированно отвечать на вопрос «Как устроен текст?»</w:t>
      </w: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умеет выделять 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 основным видам деятельности, позволяющим диагностировать возможности читателей, достигших </w:t>
      </w:r>
      <w:r w:rsidRPr="00386C8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 уровня, можно отнести 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</w:t>
      </w: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>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 </w:t>
      </w:r>
      <w:proofErr w:type="spellStart"/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пофразового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> (при анализе стихотворений и небольших прозаических произведений – рассказов, новелл) или </w:t>
      </w:r>
      <w:proofErr w:type="spellStart"/>
      <w:r w:rsidRPr="00386C8E">
        <w:rPr>
          <w:rFonts w:ascii="Times New Roman" w:eastAsia="Calibri" w:hAnsi="Times New Roman" w:cs="Times New Roman"/>
          <w:i/>
          <w:iCs/>
          <w:sz w:val="24"/>
          <w:szCs w:val="24"/>
        </w:rPr>
        <w:t>поэпизодного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; проведение целостного и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межтекстового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анализа).</w:t>
      </w:r>
    </w:p>
    <w:p w:rsidR="00386C8E" w:rsidRPr="006F1241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Условно им соответствуют следующие типы диагностических заданий: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выделите, определите, найдите, перечислите признаки, черты, повторяющиеся детали и т. п.;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покажите, какие особенности художественного текста проявляют позицию его автора;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покажите, как в художественном мире произведения проявляются черты реального мира (как внешней для человека реальности, так и внутреннего мира человека);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сопоставьте, сравните, найдите сходства и различия (как в одном тексте, так и между разными произведениями);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 жанр произведения, охарактеризуйте его особенности;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дайте свое рабочее определение следующему теоретико-литературному понятию.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</w:t>
      </w:r>
      <w:r w:rsidR="00FE7FF0">
        <w:rPr>
          <w:rFonts w:ascii="Times New Roman" w:eastAsia="Calibri" w:hAnsi="Times New Roman" w:cs="Times New Roman"/>
          <w:sz w:val="24"/>
          <w:szCs w:val="24"/>
        </w:rPr>
        <w:t>ике и авторской позиции.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III уровень</w:t>
      </w:r>
      <w:r w:rsidRPr="00386C8E">
        <w:rPr>
          <w:rFonts w:ascii="Times New Roman" w:eastAsia="Calibri" w:hAnsi="Times New Roman" w:cs="Times New Roman"/>
          <w:sz w:val="24"/>
          <w:szCs w:val="24"/>
        </w:rPr>
        <w:t> 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 сумеет интерпретировать художественный смысл произведения, то есть отвечать на вопросы: «Почему (с какой целью?) произведение построено так, а не иначе? 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</w:t>
      </w:r>
      <w:r w:rsidR="00AA732A">
        <w:rPr>
          <w:rFonts w:ascii="Times New Roman" w:eastAsia="Calibri" w:hAnsi="Times New Roman" w:cs="Times New Roman"/>
          <w:sz w:val="24"/>
          <w:szCs w:val="24"/>
        </w:rPr>
        <w:t xml:space="preserve">ской позиции в данном 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произведении?».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К основным видам деятельности, позволяющим диагностировать возможности читателей, достигших </w:t>
      </w:r>
      <w:r w:rsidRPr="00386C8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386C8E">
        <w:rPr>
          <w:rFonts w:ascii="Times New Roman" w:eastAsia="Calibri" w:hAnsi="Times New Roman" w:cs="Times New Roman"/>
          <w:sz w:val="24"/>
          <w:szCs w:val="24"/>
        </w:rPr>
        <w:t> уровня, можно отнести 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</w:t>
      </w:r>
      <w:r w:rsidR="00EC0907">
        <w:rPr>
          <w:rFonts w:ascii="Times New Roman" w:eastAsia="Calibri" w:hAnsi="Times New Roman" w:cs="Times New Roman"/>
          <w:sz w:val="24"/>
          <w:szCs w:val="24"/>
        </w:rPr>
        <w:t>енцию, рецензии, сценария….</w:t>
      </w:r>
    </w:p>
    <w:p w:rsidR="00386C8E" w:rsidRPr="006F1241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1241">
        <w:rPr>
          <w:rFonts w:ascii="Times New Roman" w:eastAsia="Calibri" w:hAnsi="Times New Roman" w:cs="Times New Roman"/>
          <w:sz w:val="24"/>
          <w:szCs w:val="24"/>
          <w:u w:val="single"/>
        </w:rPr>
        <w:t>Условно им соответствуют следующие типы диагностических заданий: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6C8E">
        <w:rPr>
          <w:rFonts w:ascii="Times New Roman" w:eastAsia="Calibri" w:hAnsi="Times New Roman" w:cs="Times New Roman"/>
          <w:sz w:val="24"/>
          <w:szCs w:val="24"/>
        </w:rPr>
        <w:t>выделите, определите, найдите, перечислите признаки, черты, повторяющиеся детали и т. п.</w:t>
      </w:r>
      <w:proofErr w:type="gramEnd"/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 художественную функцию той или иной детали, приема и т. п.;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определите позицию автора и способы ее выражения;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проинтерпретируйте выбранный фрагмент произведения;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объясните (устно, письменно) смысл названия произведения;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озаглавьте предложенный текст (в случае если у литературного произведения нет заглавия);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напишите сочинение-интерпретацию;</w:t>
      </w:r>
    </w:p>
    <w:p w:rsidR="00386C8E" w:rsidRPr="00386C8E" w:rsidRDefault="00386C8E" w:rsidP="00386C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</w:t>
      </w:r>
      <w:r w:rsidR="00A06F78">
        <w:rPr>
          <w:rFonts w:ascii="Times New Roman" w:eastAsia="Calibri" w:hAnsi="Times New Roman" w:cs="Times New Roman"/>
          <w:sz w:val="24"/>
          <w:szCs w:val="24"/>
        </w:rPr>
        <w:t>нными средствами)</w:t>
      </w:r>
    </w:p>
    <w:p w:rsidR="00EC0907" w:rsidRDefault="00386C8E" w:rsidP="00EC09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 5–6 классах, соответствует первому уровню;  у учеников 7–8 классов II  уровень; читательская культура учеников </w:t>
      </w:r>
      <w:r w:rsidRPr="00386C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 класса  III  уровень. Это следует иметь в виду при осуществлении в литературном образовании </w:t>
      </w:r>
      <w:proofErr w:type="spellStart"/>
      <w:r w:rsidRPr="00386C8E">
        <w:rPr>
          <w:rFonts w:ascii="Times New Roman" w:eastAsia="Calibri" w:hAnsi="Times New Roman" w:cs="Times New Roman"/>
          <w:sz w:val="24"/>
          <w:szCs w:val="24"/>
        </w:rPr>
        <w:t>разноуровневого</w:t>
      </w:r>
      <w:proofErr w:type="spellEnd"/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подхода к обучению, а также при проверке качества его результатов.</w:t>
      </w:r>
      <w:r w:rsidR="009871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Показателем достигнутых школьником результатов является не столько характер заданий, сколько </w:t>
      </w:r>
      <w:r w:rsidRPr="00386C8E">
        <w:rPr>
          <w:rFonts w:ascii="Times New Roman" w:eastAsia="Calibri" w:hAnsi="Times New Roman" w:cs="Times New Roman"/>
          <w:b/>
          <w:bCs/>
          <w:sz w:val="24"/>
          <w:szCs w:val="24"/>
        </w:rPr>
        <w:t>качество</w:t>
      </w:r>
      <w:r w:rsidRPr="00386C8E">
        <w:rPr>
          <w:rFonts w:ascii="Times New Roman" w:eastAsia="Calibri" w:hAnsi="Times New Roman" w:cs="Times New Roman"/>
          <w:sz w:val="24"/>
          <w:szCs w:val="24"/>
        </w:rPr>
        <w:t> их выполнения. Учитель может давать одни и те же задания (определите тематику,</w:t>
      </w:r>
      <w:r w:rsidR="00937ECD">
        <w:rPr>
          <w:rFonts w:ascii="Times New Roman" w:eastAsia="Calibri" w:hAnsi="Times New Roman" w:cs="Times New Roman"/>
          <w:sz w:val="24"/>
          <w:szCs w:val="24"/>
        </w:rPr>
        <w:t xml:space="preserve"> проблематику и позицию автора,</w:t>
      </w:r>
      <w:r w:rsidRPr="00386C8E">
        <w:rPr>
          <w:rFonts w:ascii="Times New Roman" w:eastAsia="Calibri" w:hAnsi="Times New Roman" w:cs="Times New Roman"/>
          <w:sz w:val="24"/>
          <w:szCs w:val="24"/>
        </w:rPr>
        <w:t xml:space="preserve"> докажите свое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</w:t>
      </w:r>
      <w:r w:rsidR="00AA732A">
        <w:rPr>
          <w:rFonts w:ascii="Times New Roman" w:eastAsia="Calibri" w:hAnsi="Times New Roman" w:cs="Times New Roman"/>
          <w:sz w:val="24"/>
          <w:szCs w:val="24"/>
        </w:rPr>
        <w:t>еника на более высокий для него</w:t>
      </w:r>
      <w:r w:rsidR="00987169">
        <w:rPr>
          <w:rFonts w:ascii="Times New Roman" w:eastAsia="Calibri" w:hAnsi="Times New Roman" w:cs="Times New Roman"/>
          <w:sz w:val="24"/>
          <w:szCs w:val="24"/>
        </w:rPr>
        <w:t xml:space="preserve"> уровень.</w:t>
      </w:r>
    </w:p>
    <w:p w:rsidR="006F1241" w:rsidRDefault="006F1241" w:rsidP="00EC09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F1241" w:rsidRPr="00EC0907" w:rsidRDefault="006F1241" w:rsidP="006F12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0907">
        <w:rPr>
          <w:rFonts w:ascii="Times New Roman" w:eastAsia="Calibri" w:hAnsi="Times New Roman" w:cs="Times New Roman"/>
          <w:b/>
          <w:sz w:val="24"/>
          <w:szCs w:val="24"/>
        </w:rPr>
        <w:t>Содержание т</w:t>
      </w:r>
      <w:r>
        <w:rPr>
          <w:rFonts w:ascii="Times New Roman" w:eastAsia="Calibri" w:hAnsi="Times New Roman" w:cs="Times New Roman"/>
          <w:b/>
          <w:sz w:val="24"/>
          <w:szCs w:val="24"/>
        </w:rPr>
        <w:t>ем учебного курса «Литература» 5</w:t>
      </w:r>
      <w:r w:rsidRPr="00EC0907">
        <w:rPr>
          <w:rFonts w:ascii="Times New Roman" w:eastAsia="Calibri" w:hAnsi="Times New Roman" w:cs="Times New Roman"/>
          <w:b/>
          <w:sz w:val="24"/>
          <w:szCs w:val="24"/>
        </w:rPr>
        <w:t xml:space="preserve"> кл</w:t>
      </w:r>
      <w:r>
        <w:rPr>
          <w:rFonts w:ascii="Times New Roman" w:eastAsia="Calibri" w:hAnsi="Times New Roman" w:cs="Times New Roman"/>
          <w:b/>
          <w:sz w:val="24"/>
          <w:szCs w:val="24"/>
        </w:rPr>
        <w:t>асс.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Введение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Писатели о роли книги в жизни человека и общества. Книга как духовное завещание одного поколения другому.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элементы книги (обложка,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итул, форзац, сноски и т.д.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); создатели книги (автор, художник, редактор, корректор, наборщик и др.).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литературы и работа с ним.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Устное народное творчество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 — коллективное устное народное творче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Преображение действительности в духе народных идеалов. Вариативная природа фольклора. Исполните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 фольклорных произведений.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дуальное в фольклоре.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жанры фольклора. Детский фольклор (колы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бельные песни, приговорки, скороговорки, загадки — повторение).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Фольклор. Устное народ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творчество (развитие представлений).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Русские народные сказки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как вид народной прозы. Сказки о животных, волшебные, бытовые (анекдотические, новеллистиче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ские). Нравоучительный и философский характер ска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зок. Сказители. Собиратели сказок. (Обзор.)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«Царевна-лягушка».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каемой любви сердце, спокойная готовность жертво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собою ради торжества своей мечты — вот духовные данные Василисы Премудрой...» (М. Горький). Иван Царевич — победитель житейских невзгод. Животные-помощники. Особая роль чудесных противников — Бабы-яги, Кощея Бессмертного. Народная мораль в сказ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«Иван — крестьянский сын и чудо-юдо».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 Нравственное превосходство главного героя. Герои сказки в оценке автора-народа.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«Журавль и цапля»,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«Солдатская шинель»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народные представления о справедливости, добре и зле в сказках о животных и бытовых сказках.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Сказка. Виды сказок (закрепление представлений). Постоянные эпитеты. 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древнерусской литературы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письменности у восточных славян и возникновение древнерусской литературы. Культурные и лите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ратурные связи Руси с Византией. Древнехристианская книжность на Руси. (Обзор.)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«Повесть временных лет» как литературный памятник. «Подвиг отрока-киевлянина и хитрость воеводы </w:t>
      </w:r>
      <w:proofErr w:type="spellStart"/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Претича</w:t>
      </w:r>
      <w:proofErr w:type="spellEnd"/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Отзвуки фольклора в летописи. Герои старинных «Повестей...» и их подвиги во имя мира на родной земле.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Летопись (начальные представления).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литературы XVIII века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Васильевич Ломоносов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жизни писателя. Ломоносов — ученый, поэт, художник, гражданин.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«Случились вместе два астронома в пиру...»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научные истины в поэтической форме. Юмор стихотво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рения.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Роды литературы: эпос, лирика, драма. Жанры литературы (начальные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ставления). </w:t>
      </w:r>
    </w:p>
    <w:p w:rsidR="006F1241" w:rsidRPr="00035D10" w:rsidRDefault="00107200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литературы XIX века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басни. Жанр басни. Истоки басенного жанра (Эзоп, Лафонтен, русские баснописцы XVIII века). (Обзор.)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Иван Андреевич Крылов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басно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писце (детство, начало литературной деятельности). 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«Ворона и Лисица», «Волк и Ягненок», «Свинья под Дубом»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выбор). Осмеяние пороков — грубой силы, жадности, неблагодарности, хитрости и т. д. «Волк на псарне» — отражение исторических событий в басне; патриотическая позиция автора.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и мораль в басне. Аллегория. Выразительное чтение басен (индивидуальное, по ролям,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Басня (развитие представ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лений), аллегория (начальные представления). Понятие об эзоповом языке.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Василий Андреевич Жуковский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творчества, Жуковский-сказочник).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«Спящая царевна».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Сходные и различные черты сказки Жуковского и народной сказки. Герои литератур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сказки, особенности сюжета.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«Кубок».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Благородст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 жестокость. Герои баллады.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Баллада (начальные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Сергеевич Пушкин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жизни поэта (детство, годы учения).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«Няне»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поэтизация образа няни; мотивы одиночества и грусти, скрашиваемые любовью няни, ее сказками и песнями.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«У лукоморья дуб зеленый...».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Пролог к поэме «Руслан и Людмила» — собирательная картина сюже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тов, образов и событий народных сказок, мотивы и сю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жеты пушкинского произведения.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«Сказка о мертвой царевне и о семи богаты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рях»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Соколко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Сходство и различие литературной пушкинской сказки и сказки народной. Народная мораль, 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Русская литературная сказка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Антоний Погорельский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«Черная курица, или Подземные жители»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Сказочно-условное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фантастической и достоверно-реальное в литературной сказке. Нравоучительное содержание и причудливый сюжет произведения.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 Павлович Ершов.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«Конек – Горбунок». (Для внеклассного чтения) Соединение сказочных и 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Всеволод Михайлович Гаршин.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Pr="00035D1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AttaltaPrinceps</w:t>
      </w:r>
      <w:proofErr w:type="spellEnd"/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Героическое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обыденное в сказке. Трагический финал и жизнеутверждающий пафос произведения.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Юрьевич Лермонтов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литературной деятельности, интерес к истории России).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«Бородино» — отклик на 25-летнюю годовщину Бородинского сражения (1837). Историческая основа сти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Сравнение, гипербола, эпитет (развитие представлений), метафора, звукопись, ал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литерация (начальные представления).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Васильевич Гоголь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годы учения, начало литературной дея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«Заколдованное место»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повесть из книги «Вечера на хуторе близ Диканьки». Поэтизация народной жиз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ни, народных преданий, сочетание светлого и мрачного, комического и лирического, реального и фантастического.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«Ночь перед Рождеством».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внеклассного чтения) Поэтические картины народной жизни. Герои повести. Фольклорные мотивы в создании образов героев. Изображение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конфликта темных и светлых сил.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Фантастика (развитие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ставлений). Юмор (развитие представлений).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Алексеевич Некрасов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литературной деятельности).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 Волге».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природы. Раздумья поэта о судьбе народа. Вера в потенциальные силы народа, луч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шую его судьбу.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«Есть женщины в русских селеньях...»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 из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поэ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«Мороз, Красный нос»). Поэтический образ русской женщины.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«Крестьянские дети».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вольной жизни крестьянских детей, их забавы, приобщение к </w:t>
      </w:r>
      <w:r w:rsidRPr="00035D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труду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взрослых. Мир детства — короткая пора в жизни крестьянина. Речевая характеристика персонажей.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Эпитет (развитие представлений).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Сергеевич Тургенев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«Муму» —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крепостных крестьян.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Портрет, пейзаж (начальные представления). Литературный герой (начальные представления).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Афанасий Афанасьевич Фет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Краткий рассказ о поэте.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«Весенний дождь»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радостная, яр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кая, полная движения картина весенней природы. Краски, звуки, запахи как воплощение красоты жизни.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Лев Николаевич Толстой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 (детство, начало литературной деятельности).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«Кавказский пленник».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Бессмысленность и жесто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кость национальной вражды. Жилин и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Костылин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Сравнение (развитие понятия). Сюжет (начальное представление).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 Павлович Чехов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6F1241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«Хирургия» — осмеяние глупости и невежества ге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роев рассказа. Юмор ситуации. Речь персонажей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средство их характеристики.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Юмор (развитие представ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лений)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Поэты XIX века о Родине и родной природе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И. Тютчев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«Зима недаром злится...», «Как весел грохот летних бурь...», «Есть в осени первоначаль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ной...»;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Н. Плещеев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«Весна»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С. Никитин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«Утро», «Зимняя ночь в деревне»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Н. Майков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«Ласточки»;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3. Суриков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«Зима»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В. Кольцов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 степи». Выразительное чтение наизусть стихотворений (по выбору учителя и уча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Стихотворный ритм как средство передачи эмоционального состояния, настро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ения.</w:t>
      </w:r>
    </w:p>
    <w:p w:rsidR="006F1241" w:rsidRPr="00035D10" w:rsidRDefault="00107200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литературы XX века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Алексеевич Бунин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«Косцы». Восприятие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этическое в рассказе. Кровное родство героев с бес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крайними просторами Русской земли, душевным скла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дом песен и сказок, связанных между собой видимыми и тайными силами. Рассказ «Косцы» как поэтическое воспоминание о Родине.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Владимир 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Галактионович</w:t>
      </w:r>
      <w:proofErr w:type="spellEnd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Короленко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дурном обществе». Жизнь детей из благополуч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обездоленной семей. Их общение. Доброта и со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страдание героев повести. Образ серого, сонного горо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да. Равнодушие окружающих людей к беднякам. Вася, Валек, Маруся,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Тыбурций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Отец и сын. Размышления ге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роев. «Дурное общество» 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дурные дела». Взаимопонимание -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отношений в семье.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Портрет (развитие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ставлений). Композиция литературного произведения (начальные понятия).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Сергей Александрович Есенин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поэте. Стихотворения «Я покинул родимый дом...» и «Низкий дом с голубыми ставнями...»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Павел Петрович Бажов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(детство и начало литературной деятельности).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«Медной горы Хозяйка».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Сказ как жанр литературы (начальные представления). Сказ и сказка (общее и различное).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Константин Георгиевич Паустовский.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 о писателе. «Теплый хлеб», «Заячьи лапы». Добро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и сострадание, реальное и фантастическое в сказках Паустовского.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Самуил Яковлевич Маршак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сателе. Сказки С. Я. Маршака.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«Двенадцать месяцев» — пьеса-сказка. Положительные и отрицательные герои. Победа добра над злом — традиция русских народных сказок. Художеств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енные особенности пьесы-сказки.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Драма как род литературы (начальные представления). Пьеса-сказка.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Андрей Платонович Платонов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начало литературной деятельности).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«Никита». 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Оптимистическое восприятие окружающего мира.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Фантастика в литературном произведении (развитие представлений).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 Петрович Астафьев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начало литературной деятельности).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Васюткино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озеро». Бесстрашие, терпение, любовь к природе и ее понимание, находчивость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экстремальной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ситуацииI</w:t>
      </w:r>
      <w:proofErr w:type="spellEnd"/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Автобиографичность литературного произведения (начальные представления).</w:t>
      </w:r>
    </w:p>
    <w:p w:rsidR="006F1241" w:rsidRPr="00AA732A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«Ради жизни на Земле...»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Стихотворные произведения о войне. Патриотические подвиги в годы Великой Отечественной войны.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 М. Симонов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«Майор привез мальчишку на лафете...»;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Т. Твардовский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«Рассказ танкиста».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и дети — обостренно трагическая и героическая тема произведений о Великой Отечественной войне.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 о Родине и родной природе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Помню—долгий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зимний вечер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...»; Прокофьев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«Аленушка»;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 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Кедрин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«Аленушка»;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Рубцов.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«Родная деревня»,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Дон-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Аминадо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«Города и годы».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Стихотворные лирические произведения о Родине, 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Писатели улыбаются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Саша Черный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«Кавказский пленник», «Игорь-Робинзон». Образы и сюжеты литературной классики как темы произведений для детей.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Юмор (развитие понятия).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зарубежной литературы 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Роберт Льюис Стивенсон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«Вересковый мед». Подвиг героя во имя сохранения традиций предков.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Баллада (развитие представлений).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Даниель Дефо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Краткий рассказ о писателе.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«Робинзон Крузо».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Кристиан</w:t>
      </w:r>
      <w:proofErr w:type="spellEnd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Андерсен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«Снежная королева». Символический смысл фанта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Жорж Санд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«О чем говорят цветы». Спор героев о </w:t>
      </w:r>
      <w:proofErr w:type="gram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</w:t>
      </w:r>
      <w:proofErr w:type="gram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Речевая характеристика персонажей.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Марк Твен.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рассказ о писателе.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«Приключения Тома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Том и Гек. Дружба мальчиков. Игры, забавы, находчивость, предприимчи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</w:t>
      </w:r>
    </w:p>
    <w:p w:rsidR="006F1241" w:rsidRPr="00035D10" w:rsidRDefault="006F1241" w:rsidP="006F1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Джек Лондон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  <w:r w:rsidR="00107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«Сказание о </w:t>
      </w:r>
      <w:proofErr w:type="spellStart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</w:t>
      </w:r>
      <w:proofErr w:type="spellEnd"/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сказание о взрослении под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ростка, вынужденного добывать пищу, заботиться о стар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580EFD" w:rsidRDefault="00580EFD" w:rsidP="00EC09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A361B" w:rsidRDefault="004A361B" w:rsidP="00EC09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07200" w:rsidRPr="00EC0907" w:rsidRDefault="00107200" w:rsidP="001072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0907">
        <w:rPr>
          <w:rFonts w:ascii="Times New Roman" w:eastAsia="Calibri" w:hAnsi="Times New Roman" w:cs="Times New Roman"/>
          <w:b/>
          <w:sz w:val="24"/>
          <w:szCs w:val="24"/>
        </w:rPr>
        <w:t>Содержание т</w:t>
      </w:r>
      <w:r>
        <w:rPr>
          <w:rFonts w:ascii="Times New Roman" w:eastAsia="Calibri" w:hAnsi="Times New Roman" w:cs="Times New Roman"/>
          <w:b/>
          <w:sz w:val="24"/>
          <w:szCs w:val="24"/>
        </w:rPr>
        <w:t>ем учебного курса «Литература» 7</w:t>
      </w:r>
      <w:r w:rsidRPr="00EC0907">
        <w:rPr>
          <w:rFonts w:ascii="Times New Roman" w:eastAsia="Calibri" w:hAnsi="Times New Roman" w:cs="Times New Roman"/>
          <w:b/>
          <w:sz w:val="24"/>
          <w:szCs w:val="24"/>
        </w:rPr>
        <w:t xml:space="preserve"> кл</w:t>
      </w:r>
      <w:r>
        <w:rPr>
          <w:rFonts w:ascii="Times New Roman" w:eastAsia="Calibri" w:hAnsi="Times New Roman" w:cs="Times New Roman"/>
          <w:b/>
          <w:sz w:val="24"/>
          <w:szCs w:val="24"/>
        </w:rPr>
        <w:t>асс.</w:t>
      </w:r>
    </w:p>
    <w:p w:rsidR="00427A16" w:rsidRPr="00107200" w:rsidRDefault="00427A16" w:rsidP="00107200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  <w:r w:rsidR="00107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7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человека как важнейшая идейно-нравственная проблема литературы. Взаимосвязь характеров и обстоятельств в художественном произведении. Личность автора, его труд, позиция и отношение к героям. Обращение писателей к универсальным категориям и ценностям бытия: добро и зло,  истина, красота, справедливость, совесть, дружба и любовь, дом и семья, свобода и ответственность </w:t>
      </w:r>
    </w:p>
    <w:p w:rsidR="004A361B" w:rsidRDefault="004A361B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ИЗ ДРЕВНЕРУССКОЙ  ЛИТЕРАТУРЫ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Предания.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«Воцарение Ивана Грозного». Поэтическая автобиография народа.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истории Казани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Предания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. «Сороки-ведьмы», «Петр и плотник»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Пословицы  и  поговорки.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Народная мудрость пословиц и поговорок. Афористические жанры фольклора.  Выражение в них духа родного языка. Сборники пословиц. Собиратели пословиц. Меткость и точность языка. Краткость и выразительность. Прямой и переносный смысл пословиц. Сходство и различия пословиц разных стран мира на одну тему (эпитеты, сравнения, метафоры)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Пословица (развитие представлений,  включение в речь учащихся,  использование пословиц и поговорок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художественных произведений).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Эпос народов мира. Былины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Вольга</w:t>
      </w:r>
      <w:proofErr w:type="spell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Микула </w:t>
      </w:r>
      <w:proofErr w:type="spell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Селянинович</w:t>
      </w:r>
      <w:proofErr w:type="spell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  <w:proofErr w:type="spell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Вольга</w:t>
      </w:r>
      <w:proofErr w:type="spell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Микула </w:t>
      </w:r>
      <w:proofErr w:type="spell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Селянинович</w:t>
      </w:r>
      <w:proofErr w:type="spell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Воплощение в былине нравственных критериев русского народа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рославление мирного труда. Микула - носитель лучших человеческих качеств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трудолюбие, мастерство, чувство собственного достоинства.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Доброта, честность, щедрость, физическая сила)</w:t>
      </w:r>
      <w:proofErr w:type="gramEnd"/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Илья Муромец и Соловей Разбойник"</w:t>
      </w:r>
      <w:proofErr w:type="gram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«Садко»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Бескорыстное служение родине и народу, мужество, справедливость, чувство собственного достоинства - основные черты характера Ильи Муромца.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Киевский цикл былин. Новгородский цикл былин</w:t>
      </w:r>
      <w:r w:rsidR="0010720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07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</w:t>
      </w:r>
      <w:r w:rsidR="00107200" w:rsidRPr="00107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литературы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Былина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Французский и </w:t>
      </w:r>
      <w:proofErr w:type="spellStart"/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карелофинский</w:t>
      </w:r>
      <w:proofErr w:type="spellEnd"/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мифологический эпос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«Калевала» -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Ильмаринен</w:t>
      </w:r>
      <w:proofErr w:type="spell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ведьма Лоухи как представители светлого и тёмного миров карело-финских эпических песен (внеклассное чтение).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Предание (развитие представлений). Гипербола (развитие представлений). Былина. Руны. Мифологический эпос (начальные представления)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27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Поучение Владимира Мономаха»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Нравственные заветы Древней Руси. Внимание к личности гимн любви, верности.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Повесть временных лет».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«Повесть о Петре и </w:t>
      </w:r>
      <w:proofErr w:type="spell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Февронии</w:t>
      </w:r>
      <w:proofErr w:type="spell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Муромских»</w:t>
      </w:r>
    </w:p>
    <w:p w:rsidR="004A361B" w:rsidRDefault="004A361B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A36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ИЗ РУССКОЙ ЛИТЕРАТУРЫ </w:t>
      </w:r>
      <w:r w:rsidRPr="004A361B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X</w:t>
      </w:r>
      <w:r w:rsidRPr="004A361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VIII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361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ВЕКА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М.В. Ломоносов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об учёном. 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статуе Петра Великого", "Ода  на день восшествия на Всероссийский престол  </w:t>
      </w:r>
      <w:proofErr w:type="spell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ея</w:t>
      </w:r>
      <w:proofErr w:type="spell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Величества  государыни Императрицы </w:t>
      </w:r>
      <w:proofErr w:type="spell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Елисаветы</w:t>
      </w:r>
      <w:proofErr w:type="spell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Петровны 1747 года" (отрывок</w:t>
      </w:r>
      <w:r w:rsidRPr="00427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Уверенность Ломоносова в будущем русской науки и её творцов. Патриотизм.  Признание труда, деяний на</w:t>
      </w:r>
      <w:r w:rsidR="00107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 Родины важнейшей чертой.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200" w:rsidRPr="00107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</w:t>
      </w:r>
      <w:r w:rsidR="00107200" w:rsidRPr="00107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"Ода" </w:t>
      </w:r>
    </w:p>
    <w:p w:rsidR="00427A16" w:rsidRPr="00427A16" w:rsidRDefault="00427A16" w:rsidP="00427A1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Гавриил Романович Державин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поэте.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"Река времён в своём </w:t>
      </w:r>
      <w:proofErr w:type="spell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стремленьи</w:t>
      </w:r>
      <w:proofErr w:type="spell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…", "На птичку",  "Признание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Размышления о смысле жизни, о судьбе.  Понимание  необходимости свободы творчества. 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Державин в Казани </w:t>
      </w:r>
    </w:p>
    <w:p w:rsidR="00427A16" w:rsidRPr="00427A16" w:rsidRDefault="004A361B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РУССКОЙ ЛИТЕРАТУРЫ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A361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4A3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 Сергеевич Пушкин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писателе.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Лирика.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"Полтава" ("Полтавский бой"), Песнь о вещем Олеге".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Пушкина к истории России. Мастерство в изображении Полтавской битвы, прославление  мужества и отваги русских солдат. Выражение чувства любви к Родине. Сопоставление полководцев (Петра и Карла 12). Авторское отношение к героям.  Летописный источник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Песни о вещем Олеге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«Медный всадник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Особенности композиции.  Своеобразие языка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мысль стихотворения. Смысл сопоставления Олега и волхва. Художественное  воспроизведение быта и нравов Древней Руси.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Борис Годунов"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(сцена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Чудовом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монастыре). Образ летописца как образ древнерусского писателя. Монолог Пимена: размышления о значении труда летописца для последующих поколений</w:t>
      </w:r>
    </w:p>
    <w:p w:rsidR="00427A16" w:rsidRPr="00107200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цикл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Повести Белкина»</w:t>
      </w:r>
      <w:r w:rsidR="0010720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</w:t>
      </w:r>
      <w:r w:rsidR="00107200"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литературы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Летопись.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Михаил Юрьевич Лермонтов 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поэте.</w:t>
      </w:r>
      <w:r w:rsidRPr="00427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"</w:t>
      </w:r>
      <w:proofErr w:type="gram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Песня про царя</w:t>
      </w:r>
      <w:proofErr w:type="gram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Ивана Васильевича. Молодого опричника  и удалого купца Калашникова.</w:t>
      </w:r>
      <w:r w:rsidRPr="00427A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Поэма об историческом прошлом Руси. Картины быта 16 века. Их значение для понимания характеров  и идеи поэмы. Смысл столкновения Калашникова с </w:t>
      </w:r>
      <w:proofErr w:type="spell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Кирибеевичем</w:t>
      </w:r>
      <w:proofErr w:type="spell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Иваном Грозным. Защита Калашниковым человеческого достоинства, его готовность стоять  за правду до конца.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сюжета  поэмы. Авторское отношение к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изображаемому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Связь поэмы с произведениями устного народного творчества. Оценка героев с позиций народа. Образы гусляров.  Язык и стих.</w:t>
      </w:r>
    </w:p>
    <w:p w:rsidR="00427A16" w:rsidRPr="00107200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"Когда волнуется желтеющая нива…", "Молитва", "Ангел".  «Узни</w:t>
      </w:r>
      <w:r w:rsidR="001072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к».</w:t>
      </w:r>
      <w:r w:rsidR="00721C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</w:t>
      </w:r>
      <w:r w:rsidR="00107200" w:rsidRPr="00107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литературы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Фольклоризм</w:t>
      </w:r>
      <w:proofErr w:type="spell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(начальное представление)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Николай Васильевич Гоголь 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писателе.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Тарас Бульба".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Прославление  боевого товарищества, осуждение предательства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героизм и самоотверженность Тараса и его товарищей-запорожцев в борьбе за родную землю. Противопоставление Остапа  </w:t>
      </w:r>
      <w:proofErr w:type="spell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Андрию</w:t>
      </w:r>
      <w:proofErr w:type="spell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смысл этого противопоставления. Смысл жизни для героев произведения. 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изображе</w:t>
      </w:r>
      <w:r w:rsidR="00107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людей и природы и  повести.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</w:t>
      </w:r>
      <w:r w:rsidR="00107200" w:rsidRPr="001072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литературы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Литературный герой (развитие понятия)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Иван Сергеевич Тургенев.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рассказ о писателе. Цикл рассказов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«Записки охотника»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Бирюк»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Изображение быта крестьян, авторское отношение к </w:t>
      </w:r>
      <w:proofErr w:type="gram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бесправным</w:t>
      </w:r>
      <w:proofErr w:type="gram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обездоленным в рассказе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отражение черт русского национального характера в рассказе. Авторские раздумья о жизни народа. Роль психологической детали. Мастерство пейзажа. </w:t>
      </w:r>
    </w:p>
    <w:p w:rsidR="00107200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в прозе.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Русский язык".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Тургенев о богатстве и красоте  русского языка. Родной язык как духовная опора человека.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Близнецы", "Два богача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Нравственность и человеческие взаимоотношения. Жанровые особенности стихотворений в прозе. Многообразие их тематики. </w:t>
      </w:r>
      <w:proofErr w:type="spell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</w:t>
      </w:r>
      <w:proofErr w:type="spell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-философские раздумья автора о мире и человеке, о величии, красоте и образности русской речи. </w:t>
      </w:r>
      <w:r w:rsidR="00107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Музыкальность прозы Тургенева. </w:t>
      </w:r>
    </w:p>
    <w:p w:rsidR="00427A16" w:rsidRPr="00107200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</w:t>
      </w:r>
      <w:r w:rsidR="002A57F5" w:rsidRPr="002A5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литературы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Стихотворения в прозе.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Николай Алексеевич Некрасов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Краткий рассказ о писателе.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Русски</w:t>
      </w:r>
      <w:r w:rsidR="002A57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 женщины", "Княгиня Трубецкая",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основа поэмы. Величие  духа  русских женщин, отправившихся вслед  за осуждёнными мужьями в Сибирь.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Историческая основа поэмы. Художественные особенности поэмы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Размышления у парадного подъезда",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2A57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Вчерашний день часу в шестом",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поэта за су</w:t>
      </w:r>
      <w:r w:rsidR="002A5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дьбу народа. Некрасовская муза.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Поэма (развитие).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А.К. Толстой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.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Василий Шибанов» и «Князь Михайло Репнин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как исторические баллады</w:t>
      </w:r>
    </w:p>
    <w:p w:rsidR="00427A16" w:rsidRPr="002A57F5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Михаил </w:t>
      </w:r>
      <w:proofErr w:type="spellStart"/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Евграфович</w:t>
      </w:r>
      <w:proofErr w:type="spellEnd"/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Салтыков </w:t>
      </w:r>
      <w:r w:rsidR="002A5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Щедрин</w:t>
      </w:r>
      <w:r w:rsidR="002A5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писателе. 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Повесть о том, как один мужик 2 генералов прокормил".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Нравственные пороки общества. Паразитизм генералов. Трудолюбие и сметливость мужика. Осуждение покорности мужика. Сатира и юмор в "Повести…".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Дикий помещик".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Художественное мастерство писателя-сатирика в обличении социальных пороков.</w:t>
      </w:r>
      <w:r w:rsidR="002A5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Теория</w:t>
      </w:r>
      <w:r w:rsidR="002A57F5" w:rsidRPr="002A5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литературы</w:t>
      </w:r>
      <w:r w:rsidR="002A5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гротеск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Л.Н. Толстой.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Главы из повести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Детство». </w:t>
      </w:r>
      <w:proofErr w:type="gramStart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«Классы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(взаимоотношения детей и взрослых» 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«Наталья </w:t>
      </w:r>
      <w:proofErr w:type="spellStart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Саввишна</w:t>
      </w:r>
      <w:proofErr w:type="spellEnd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».</w:t>
      </w:r>
      <w:proofErr w:type="gram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Проявление чувств героя.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</w:t>
      </w:r>
      <w:proofErr w:type="spellStart"/>
      <w:r w:rsidRPr="00427A16">
        <w:rPr>
          <w:rFonts w:ascii="Times New Roman" w:eastAsiaTheme="minorEastAsia" w:hAnsi="Times New Roman" w:cs="Times New Roman"/>
          <w:i/>
          <w:sz w:val="24"/>
          <w:szCs w:val="24"/>
          <w:lang w:val="en-US" w:eastAsia="ru-RU"/>
        </w:rPr>
        <w:t>Maman</w:t>
      </w:r>
      <w:proofErr w:type="spellEnd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».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Анализ собственных поступков героя в повести «Детство» Л.Н. Толстого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А.П.Чехов</w:t>
      </w:r>
      <w:proofErr w:type="spell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«Хамелеон».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Живая картина нравов в рассказе А.П. Чехова  Средства юмористической характеристики в рассказе А.П. Чехова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«Размазня». «Хамелеон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 Живая картина нравов в рассказе А.П. Чехова. Многогранность комического в рассказе А.П. Чехова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Злоумышленник». «Размазня»</w:t>
      </w:r>
    </w:p>
    <w:p w:rsidR="002A57F5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«Край ты мой родной, родимый край…»</w:t>
      </w:r>
      <w:proofErr w:type="gram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В.А. Жуковский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Приход весны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». И.А. Бунин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«Родина».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А.К. Толстой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«Край ты мой, родимый край</w:t>
      </w:r>
      <w:proofErr w:type="gramStart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..»,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</w:t>
      </w:r>
      <w:proofErr w:type="gramEnd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Благовест».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Поэтическое изображение родной природы и выражение авторского настроения, миросозерцания</w:t>
      </w:r>
      <w:r w:rsidR="002A57F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ИЗ РУССКОЙ ЛИТЕРАТУРЫ 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XX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ВЕКА</w:t>
      </w:r>
    </w:p>
    <w:p w:rsidR="00427A16" w:rsidRPr="00427A16" w:rsidRDefault="00427A16" w:rsidP="00427A1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Иван Алексеевич Бунин</w:t>
      </w:r>
      <w:r w:rsidR="002A5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2A57F5"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Краткий рассказ о писателе. 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«Цифры»  </w:t>
      </w:r>
      <w:r w:rsidRPr="002A57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детей в семье рассказе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«Цифры».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Душевное богатство простого крестьянина в рассказе И.А. Бунина  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«Лапти».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Максим Горький 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"Детство".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Автобиографический характер  повести. Изображение "свинцовых мерзостей жизни". Дед Каширин.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"Яркое, здоровое, творческое в русской жизни" (Алёша.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Бабушка, Цыганок, Хорошее Дело).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быта и характеров. Вера в творческие силы народа.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Романтические рассказы </w:t>
      </w:r>
      <w:proofErr w:type="spell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М.Горького</w:t>
      </w:r>
      <w:proofErr w:type="spell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«Старуха </w:t>
      </w:r>
      <w:proofErr w:type="spellStart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Изергиль</w:t>
      </w:r>
      <w:proofErr w:type="spellEnd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» (легенда о Данко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proofErr w:type="gram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»</w:t>
      </w:r>
      <w:proofErr w:type="gramEnd"/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Теория.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об идее произведения.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Владимир Владимирович Маяковский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Мысли автора о роли поэзии в жизни человека и общества в стихотворении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«Необычайное приключение, бывшее с Владимиром Маяковским летом на даче»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Два взгляда на мир в стихотворениях В.В. Маяковского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«Хорошее отношение к лошадям»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Л.Н. Андреев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Чувство сострадания к братьям нашим меньшим, бессердечие героев в рассказе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« </w:t>
      </w:r>
      <w:proofErr w:type="gramStart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Кусака</w:t>
      </w:r>
      <w:proofErr w:type="gramEnd"/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»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Андрей Платонович Платонов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Главный герой рассказа А.П. Платонова «Юшка». </w:t>
      </w:r>
    </w:p>
    <w:p w:rsidR="00427A16" w:rsidRPr="00427A16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как нравственное содержание человеческой жизни для других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"Юшка"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и ненависть окружающих героя людей. Юшка - незаметный герой  с большим сердцем. Осознание необходимости сострадания и уважения к человеку.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Борис Леонидович Пастернак</w:t>
      </w:r>
      <w:r w:rsidR="002A57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Стих-</w:t>
      </w:r>
      <w:proofErr w:type="spell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ие</w:t>
      </w:r>
      <w:proofErr w:type="spell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«Июль», «Никого не будет в доме».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Картины природы, преображенные поэтическим зрением Б.Л. Пастернака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дорогах войны (обзор)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Героизм, патриотизм грозных лет войны в стихотворениях А.А. Ахматовой, К.М. Симонова, А.А. Суркова, А.Т. Твардовского, Н.С. Тихонова, Муса </w:t>
      </w:r>
      <w:proofErr w:type="spell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Джалиль</w:t>
      </w:r>
      <w:proofErr w:type="spellEnd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Федор Александрович Абрамов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«О чем плачут лошади».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Эстетические и нравственно-экологические проблемы в рассказе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Евгений Иванович Носов 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писателе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"Кукла" ("</w:t>
      </w:r>
      <w:proofErr w:type="spellStart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Акимыч</w:t>
      </w:r>
      <w:proofErr w:type="spellEnd"/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"), "Живое пламя".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внутренней, духовной красоты человека. Протест против  равнодушия, </w:t>
      </w:r>
      <w:proofErr w:type="spell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бездуховности</w:t>
      </w:r>
      <w:proofErr w:type="spell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,  безразличного  отношения к окружающим людям, природе, осознание огромной роли прекрасного в душе человека, в окружающей природе. Взаимосвязь природы и человека.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Юрий Павлович Казаков</w:t>
      </w:r>
      <w:r w:rsidRPr="00427A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".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Взаимоотношения детей, взаимопомощь, взаимовыручка. Особенности характеров героев - сельского и городского мальчиков. Понимание  окружающей природы. Подвиг мальчика т радость  от собственного доброго поступка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рассказе Ю.П. Казакова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Тихое утро»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427A16">
        <w:rPr>
          <w:rFonts w:ascii="Times New Roman" w:eastAsiaTheme="minorEastAsia" w:hAnsi="Times New Roman"/>
          <w:i/>
          <w:iCs/>
          <w:sz w:val="24"/>
          <w:szCs w:val="24"/>
          <w:lang w:eastAsia="ru-RU"/>
        </w:rPr>
        <w:t xml:space="preserve"> </w:t>
      </w:r>
    </w:p>
    <w:p w:rsidR="00645ABA" w:rsidRDefault="00427A16" w:rsidP="00645A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Д.С.</w:t>
      </w:r>
      <w:r w:rsidR="002A5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Лихачёв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Земля родная»</w:t>
      </w:r>
      <w:r w:rsidR="002A5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Духовное напутствие молодёжи. </w:t>
      </w:r>
      <w:r w:rsidRPr="00427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Теория. 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Публицистика. Воспоминания. Мемуары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ачальные представления.</w:t>
      </w:r>
    </w:p>
    <w:p w:rsidR="00645ABA" w:rsidRPr="00965DAD" w:rsidRDefault="00965DAD" w:rsidP="00645ABA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Писатели улыбаются.  Михаил Зощенко. </w:t>
      </w:r>
      <w:r w:rsidRPr="00965D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965D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Смешное</w:t>
      </w:r>
      <w:proofErr w:type="gramEnd"/>
      <w:r w:rsidRPr="00965D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грустное в рассказах М. Зощенко. Рассказ «</w:t>
      </w:r>
      <w:r w:rsidRPr="00965DA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Беда»</w:t>
      </w:r>
    </w:p>
    <w:p w:rsidR="00427A16" w:rsidRPr="00427A16" w:rsidRDefault="00427A16" w:rsidP="00427A16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Тихая моя Родина…» (обзор)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Стихотворения о Родине, родной природе, собственном восприятии окружающего В.Я. Брюсова, Ф.К. Сологуба, С.А. Есенина, Н.А. Заболоцкого, Н.М. Рубцова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Александр </w:t>
      </w:r>
      <w:proofErr w:type="spellStart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Трифонович</w:t>
      </w:r>
      <w:proofErr w:type="spellEnd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Твардовский  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Стихотворения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«Снега темнеют синие…», «Июль – макушка лета», «На дне моей жизни»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427A16" w:rsidRPr="00427A16" w:rsidRDefault="008A4C8F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Песни на стихи</w:t>
      </w:r>
      <w:r w:rsidR="00427A16"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русских поэтов XX века 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А.Н. </w:t>
      </w:r>
      <w:proofErr w:type="spellStart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Вердинский</w:t>
      </w:r>
      <w:proofErr w:type="spellEnd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Доченьки»,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И.А. Гофф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Русское поле».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Лирические размышления о жизни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Б. Ш. Окуджава «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По Смоленской дороге».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Светлая грусть переживаний. 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57F5">
        <w:rPr>
          <w:rFonts w:ascii="Times New Roman" w:eastAsiaTheme="minorEastAsia" w:hAnsi="Times New Roman" w:cs="Times New Roman"/>
          <w:b/>
          <w:lang w:eastAsia="ru-RU"/>
        </w:rPr>
        <w:t>ИЗ ЛИТЕРАТУРЫ НАРОДОВ РОССИИ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Расул Гамзатов.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Стихотворения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«Опять за спиною родная земля». «Я вновь пришел сюда и сам не верю…», «О моей Родине»</w:t>
      </w:r>
      <w:proofErr w:type="gramStart"/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="00645ABA" w:rsidRPr="00645ABA">
        <w:rPr>
          <w:rFonts w:ascii="Times New Roman" w:hAnsi="Times New Roman"/>
          <w:sz w:val="24"/>
          <w:szCs w:val="24"/>
        </w:rPr>
        <w:t xml:space="preserve"> </w:t>
      </w:r>
      <w:r w:rsidR="00645ABA" w:rsidRPr="00645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proofErr w:type="gramStart"/>
      <w:r w:rsidR="00645ABA" w:rsidRPr="00645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proofErr w:type="gramEnd"/>
      <w:r w:rsidR="00645ABA" w:rsidRPr="00645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 цикла «Восьмистишия»)</w:t>
      </w:r>
      <w:r w:rsidR="00645A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Возвращения к истокам, основам жизни.</w:t>
      </w:r>
    </w:p>
    <w:p w:rsidR="00427A16" w:rsidRPr="002A57F5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  <w:r w:rsidRPr="002A57F5">
        <w:rPr>
          <w:rFonts w:ascii="Times New Roman" w:eastAsiaTheme="minorEastAsia" w:hAnsi="Times New Roman" w:cs="Times New Roman"/>
          <w:b/>
          <w:lang w:eastAsia="ru-RU"/>
        </w:rPr>
        <w:t xml:space="preserve">ИЗ ЗАРУБЕЖНОЙ ЛИТЕРАТУРЫ 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Роберт Бернс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Представления народа о справедливости и честности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«Честная бедность».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Дж. Г. Байрон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Ощущение трагического разлада героя с жизнью в стихотворении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«Ты кончил жизни путь, герой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!»</w:t>
      </w:r>
      <w:proofErr w:type="gramStart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Японские трехстишия (хокку</w:t>
      </w:r>
      <w:r w:rsidRPr="00427A1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).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Изображение жизни природы и жизни человека в их нерасторжимом единстве на фоне круговорота времен года.</w:t>
      </w:r>
    </w:p>
    <w:p w:rsidR="002A57F5" w:rsidRPr="002A57F5" w:rsidRDefault="00427A16" w:rsidP="0042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О. Генри «</w:t>
      </w:r>
      <w:r w:rsidRPr="00427A1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Дары волхвов»</w:t>
      </w:r>
      <w:r w:rsidRPr="0042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 любви и преданности. Жертвенность во имя любви</w:t>
      </w:r>
      <w:r w:rsidR="002A5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Фантастические рассказы</w:t>
      </w: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427A16" w:rsidRPr="00427A16" w:rsidRDefault="00427A16" w:rsidP="00427A16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Р. </w:t>
      </w:r>
      <w:proofErr w:type="spellStart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Бредбери</w:t>
      </w:r>
      <w:proofErr w:type="spellEnd"/>
      <w:r w:rsidRPr="00427A1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27A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 выражение стремления уберечь людей от зла и опасности на Земле. </w:t>
      </w:r>
      <w:r w:rsidRPr="00427A16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«Каникулы»</w:t>
      </w:r>
    </w:p>
    <w:p w:rsidR="00427A16" w:rsidRDefault="00427A16" w:rsidP="00EC09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84145" w:rsidRPr="00F231C2" w:rsidRDefault="00984145" w:rsidP="00984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учебного предмета </w:t>
      </w:r>
    </w:p>
    <w:tbl>
      <w:tblPr>
        <w:tblStyle w:val="1"/>
        <w:tblW w:w="0" w:type="auto"/>
        <w:tblInd w:w="1809" w:type="dxa"/>
        <w:tblLook w:val="04A0" w:firstRow="1" w:lastRow="0" w:firstColumn="1" w:lastColumn="0" w:noHBand="0" w:noVBand="1"/>
      </w:tblPr>
      <w:tblGrid>
        <w:gridCol w:w="1101"/>
        <w:gridCol w:w="8113"/>
        <w:gridCol w:w="2693"/>
      </w:tblGrid>
      <w:tr w:rsidR="00984145" w:rsidRPr="00F231C2" w:rsidTr="006C599D">
        <w:tc>
          <w:tcPr>
            <w:tcW w:w="11907" w:type="dxa"/>
            <w:gridSpan w:val="3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13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93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984145" w:rsidRPr="00F231C2" w:rsidRDefault="00984145" w:rsidP="006C59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F6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93" w:type="dxa"/>
          </w:tcPr>
          <w:p w:rsidR="00984145" w:rsidRPr="00F231C2" w:rsidRDefault="00984145" w:rsidP="009841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984145" w:rsidRDefault="00984145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693" w:type="dxa"/>
          </w:tcPr>
          <w:p w:rsidR="00984145" w:rsidRDefault="00984145" w:rsidP="0098414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984145" w:rsidRDefault="00984145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693" w:type="dxa"/>
          </w:tcPr>
          <w:p w:rsidR="00984145" w:rsidRDefault="00984145" w:rsidP="0098414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3" w:type="dxa"/>
          </w:tcPr>
          <w:p w:rsidR="00984145" w:rsidRDefault="00984145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721CC6">
              <w:t xml:space="preserve"> </w:t>
            </w:r>
            <w:r w:rsidR="00721CC6" w:rsidRPr="00721CC6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8A4C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A4C8F">
              <w:rPr>
                <w:rFonts w:ascii="Times New Roman" w:eastAsiaTheme="minorEastAsia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693" w:type="dxa"/>
          </w:tcPr>
          <w:p w:rsidR="00984145" w:rsidRDefault="00984145" w:rsidP="0098414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3" w:type="dxa"/>
          </w:tcPr>
          <w:p w:rsidR="00984145" w:rsidRPr="008A4C8F" w:rsidRDefault="00984145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721CC6" w:rsidRPr="00721CC6">
              <w:rPr>
                <w:rFonts w:ascii="Times New Roman" w:hAnsi="Times New Roman" w:cs="Times New Roman"/>
                <w:sz w:val="24"/>
                <w:szCs w:val="24"/>
              </w:rPr>
              <w:t xml:space="preserve">русской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 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8A4C8F" w:rsidRPr="008A4C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8A4C8F" w:rsidRPr="008A4C8F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693" w:type="dxa"/>
          </w:tcPr>
          <w:p w:rsidR="00984145" w:rsidRDefault="008A4C8F" w:rsidP="0098414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14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3" w:type="dxa"/>
          </w:tcPr>
          <w:p w:rsidR="00984145" w:rsidRDefault="00984145" w:rsidP="00721CC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Из </w:t>
            </w:r>
            <w:r w:rsidR="00721CC6" w:rsidRPr="00721CC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русской </w:t>
            </w:r>
            <w:r w:rsidR="00721CC6">
              <w:rPr>
                <w:rFonts w:ascii="Times New Roman" w:eastAsiaTheme="minorEastAsia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итературы XX века </w:t>
            </w:r>
          </w:p>
        </w:tc>
        <w:tc>
          <w:tcPr>
            <w:tcW w:w="2693" w:type="dxa"/>
          </w:tcPr>
          <w:p w:rsidR="00984145" w:rsidRDefault="00721CC6" w:rsidP="00721CC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</w:t>
            </w:r>
            <w:r w:rsidR="00984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3" w:type="dxa"/>
          </w:tcPr>
          <w:p w:rsidR="00984145" w:rsidRDefault="00984145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693" w:type="dxa"/>
          </w:tcPr>
          <w:p w:rsidR="00984145" w:rsidRDefault="00721CC6" w:rsidP="0098414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8414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21CC6" w:rsidRPr="00F231C2" w:rsidTr="006C599D">
        <w:tc>
          <w:tcPr>
            <w:tcW w:w="1101" w:type="dxa"/>
          </w:tcPr>
          <w:p w:rsidR="00721CC6" w:rsidRPr="00F231C2" w:rsidRDefault="00721CC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3" w:type="dxa"/>
          </w:tcPr>
          <w:p w:rsidR="00721CC6" w:rsidRDefault="00721CC6" w:rsidP="0072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CC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«По страницам  литературы 5 класса» </w:t>
            </w:r>
          </w:p>
        </w:tc>
        <w:tc>
          <w:tcPr>
            <w:tcW w:w="2693" w:type="dxa"/>
          </w:tcPr>
          <w:p w:rsidR="00721CC6" w:rsidRDefault="00721CC6" w:rsidP="0098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</w:t>
            </w:r>
          </w:p>
        </w:tc>
      </w:tr>
      <w:tr w:rsidR="00984145" w:rsidRPr="00F231C2" w:rsidTr="006C599D">
        <w:tc>
          <w:tcPr>
            <w:tcW w:w="1101" w:type="dxa"/>
          </w:tcPr>
          <w:p w:rsidR="00984145" w:rsidRPr="00F231C2" w:rsidRDefault="00984145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984145" w:rsidRPr="00AF479C" w:rsidRDefault="00984145" w:rsidP="006C599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47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984145" w:rsidRPr="00AF479C" w:rsidRDefault="00721CC6" w:rsidP="0098414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="00984145" w:rsidRPr="00AF4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965DAD" w:rsidRDefault="00965DAD" w:rsidP="000E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DAD" w:rsidRDefault="00965DAD" w:rsidP="000E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61B" w:rsidRDefault="004A361B" w:rsidP="000E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0E4756" w:rsidRPr="00AF479C" w:rsidRDefault="000E4756" w:rsidP="000E4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693" w:type="dxa"/>
          </w:tcPr>
          <w:p w:rsidR="000E4756" w:rsidRDefault="000E4756" w:rsidP="00984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13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93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0E4756" w:rsidRPr="00F231C2" w:rsidRDefault="000E4756" w:rsidP="006C59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F6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693" w:type="dxa"/>
          </w:tcPr>
          <w:p w:rsidR="000E4756" w:rsidRPr="00F231C2" w:rsidRDefault="000E4756" w:rsidP="006C59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</w:t>
            </w: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0E4756" w:rsidRDefault="000E4756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693" w:type="dxa"/>
          </w:tcPr>
          <w:p w:rsidR="000E4756" w:rsidRDefault="000E4756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0E4756" w:rsidRDefault="000E4756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693" w:type="dxa"/>
          </w:tcPr>
          <w:p w:rsidR="000E4756" w:rsidRDefault="008A4C8F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4756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3" w:type="dxa"/>
          </w:tcPr>
          <w:p w:rsidR="000E4756" w:rsidRPr="008A4C8F" w:rsidRDefault="000E4756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t xml:space="preserve"> </w:t>
            </w:r>
            <w:r w:rsidRPr="00721CC6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8A4C8F">
              <w:t xml:space="preserve"> </w:t>
            </w:r>
            <w:r w:rsidR="008A4C8F" w:rsidRPr="008A4C8F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693" w:type="dxa"/>
          </w:tcPr>
          <w:p w:rsidR="000E4756" w:rsidRDefault="000E4756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3" w:type="dxa"/>
          </w:tcPr>
          <w:p w:rsidR="000E4756" w:rsidRPr="008A4C8F" w:rsidRDefault="000E4756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721CC6">
              <w:rPr>
                <w:rFonts w:ascii="Times New Roman" w:hAnsi="Times New Roman" w:cs="Times New Roman"/>
                <w:sz w:val="24"/>
                <w:szCs w:val="24"/>
              </w:rPr>
              <w:t xml:space="preserve">русской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 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8A4C8F">
              <w:t xml:space="preserve"> </w:t>
            </w:r>
            <w:r w:rsidR="008A4C8F" w:rsidRPr="008A4C8F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2693" w:type="dxa"/>
          </w:tcPr>
          <w:p w:rsidR="000E4756" w:rsidRDefault="00965DAD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4756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0E4756" w:rsidRPr="00F231C2" w:rsidTr="006C599D">
        <w:tc>
          <w:tcPr>
            <w:tcW w:w="1101" w:type="dxa"/>
          </w:tcPr>
          <w:p w:rsidR="000E4756" w:rsidRPr="00F231C2" w:rsidRDefault="000E4756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3" w:type="dxa"/>
          </w:tcPr>
          <w:p w:rsidR="000E4756" w:rsidRDefault="000E4756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Из </w:t>
            </w:r>
            <w:r w:rsidRPr="00721CC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русской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литературы XX века </w:t>
            </w:r>
          </w:p>
        </w:tc>
        <w:tc>
          <w:tcPr>
            <w:tcW w:w="2693" w:type="dxa"/>
          </w:tcPr>
          <w:p w:rsidR="000E4756" w:rsidRDefault="008A4C8F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4756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</w:p>
        </w:tc>
      </w:tr>
      <w:tr w:rsidR="00965DAD" w:rsidRPr="00F231C2" w:rsidTr="006C599D">
        <w:tc>
          <w:tcPr>
            <w:tcW w:w="1101" w:type="dxa"/>
          </w:tcPr>
          <w:p w:rsidR="00965DAD" w:rsidRPr="00F231C2" w:rsidRDefault="00965DAD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3" w:type="dxa"/>
          </w:tcPr>
          <w:p w:rsidR="00965DAD" w:rsidRDefault="00965DAD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5DAD">
              <w:rPr>
                <w:rFonts w:ascii="Times New Roman" w:eastAsiaTheme="minorEastAsia" w:hAnsi="Times New Roman" w:cs="Times New Roman"/>
                <w:sz w:val="24"/>
                <w:szCs w:val="24"/>
              </w:rPr>
              <w:t>Из литературы народов России.</w:t>
            </w:r>
          </w:p>
        </w:tc>
        <w:tc>
          <w:tcPr>
            <w:tcW w:w="2693" w:type="dxa"/>
          </w:tcPr>
          <w:p w:rsidR="00965DAD" w:rsidRDefault="00965DAD" w:rsidP="006C5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965DAD" w:rsidRPr="00F231C2" w:rsidTr="006C599D">
        <w:tc>
          <w:tcPr>
            <w:tcW w:w="1101" w:type="dxa"/>
          </w:tcPr>
          <w:p w:rsidR="00965DAD" w:rsidRPr="00F231C2" w:rsidRDefault="00965DAD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3" w:type="dxa"/>
          </w:tcPr>
          <w:p w:rsidR="00965DAD" w:rsidRDefault="00965DAD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693" w:type="dxa"/>
          </w:tcPr>
          <w:p w:rsidR="00965DAD" w:rsidRDefault="00965DAD" w:rsidP="006C599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965DAD" w:rsidRPr="00F231C2" w:rsidTr="006C599D">
        <w:tc>
          <w:tcPr>
            <w:tcW w:w="1101" w:type="dxa"/>
          </w:tcPr>
          <w:p w:rsidR="00965DAD" w:rsidRPr="00F231C2" w:rsidRDefault="00965DAD" w:rsidP="006C59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965DAD" w:rsidRPr="00AF479C" w:rsidRDefault="00965DAD" w:rsidP="006C599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AF479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965DAD" w:rsidRPr="00AF479C" w:rsidRDefault="00965DAD" w:rsidP="006C599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Pr="00AF4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427A16" w:rsidRPr="00AA732A" w:rsidRDefault="00427A16" w:rsidP="00EC09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427A16" w:rsidRPr="00AA732A" w:rsidSect="00831137">
      <w:pgSz w:w="16838" w:h="11906" w:orient="landscape"/>
      <w:pgMar w:top="568" w:right="53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DD" w:rsidRDefault="00D201DD" w:rsidP="007540BA">
      <w:pPr>
        <w:spacing w:after="0" w:line="240" w:lineRule="auto"/>
      </w:pPr>
      <w:r>
        <w:separator/>
      </w:r>
    </w:p>
  </w:endnote>
  <w:endnote w:type="continuationSeparator" w:id="0">
    <w:p w:rsidR="00D201DD" w:rsidRDefault="00D201DD" w:rsidP="0075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DD" w:rsidRDefault="00D201DD" w:rsidP="007540BA">
      <w:pPr>
        <w:spacing w:after="0" w:line="240" w:lineRule="auto"/>
      </w:pPr>
      <w:r>
        <w:separator/>
      </w:r>
    </w:p>
  </w:footnote>
  <w:footnote w:type="continuationSeparator" w:id="0">
    <w:p w:rsidR="00D201DD" w:rsidRDefault="00D201DD" w:rsidP="00754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E1"/>
    <w:rsid w:val="00004DFF"/>
    <w:rsid w:val="0002298B"/>
    <w:rsid w:val="000B62F7"/>
    <w:rsid w:val="000D6C65"/>
    <w:rsid w:val="000E4756"/>
    <w:rsid w:val="00107200"/>
    <w:rsid w:val="001D03ED"/>
    <w:rsid w:val="001D6C4D"/>
    <w:rsid w:val="002A57F5"/>
    <w:rsid w:val="00386C8E"/>
    <w:rsid w:val="003A4EDD"/>
    <w:rsid w:val="003A726A"/>
    <w:rsid w:val="004267B9"/>
    <w:rsid w:val="00427A16"/>
    <w:rsid w:val="00456737"/>
    <w:rsid w:val="004979CA"/>
    <w:rsid w:val="004A361B"/>
    <w:rsid w:val="004D008D"/>
    <w:rsid w:val="00580EFD"/>
    <w:rsid w:val="005D4985"/>
    <w:rsid w:val="00612236"/>
    <w:rsid w:val="006146EC"/>
    <w:rsid w:val="00645ABA"/>
    <w:rsid w:val="006F1241"/>
    <w:rsid w:val="00707D11"/>
    <w:rsid w:val="00721CC6"/>
    <w:rsid w:val="00737CC0"/>
    <w:rsid w:val="007540BA"/>
    <w:rsid w:val="00787213"/>
    <w:rsid w:val="007A6ED6"/>
    <w:rsid w:val="007C06C6"/>
    <w:rsid w:val="007E3F69"/>
    <w:rsid w:val="007F1EC4"/>
    <w:rsid w:val="00831137"/>
    <w:rsid w:val="008911B7"/>
    <w:rsid w:val="008A4C8F"/>
    <w:rsid w:val="00937ECD"/>
    <w:rsid w:val="00950256"/>
    <w:rsid w:val="00965DAD"/>
    <w:rsid w:val="00984145"/>
    <w:rsid w:val="0098455E"/>
    <w:rsid w:val="00987169"/>
    <w:rsid w:val="009D164B"/>
    <w:rsid w:val="009D7789"/>
    <w:rsid w:val="009E3D77"/>
    <w:rsid w:val="009E7139"/>
    <w:rsid w:val="00A06F78"/>
    <w:rsid w:val="00AA732A"/>
    <w:rsid w:val="00AB2A15"/>
    <w:rsid w:val="00AE6E91"/>
    <w:rsid w:val="00AF479C"/>
    <w:rsid w:val="00B3560A"/>
    <w:rsid w:val="00C45F61"/>
    <w:rsid w:val="00C7030D"/>
    <w:rsid w:val="00D11233"/>
    <w:rsid w:val="00D201DD"/>
    <w:rsid w:val="00D51C46"/>
    <w:rsid w:val="00DE7FAE"/>
    <w:rsid w:val="00DF272E"/>
    <w:rsid w:val="00E00466"/>
    <w:rsid w:val="00E131F4"/>
    <w:rsid w:val="00EC0907"/>
    <w:rsid w:val="00EE23E1"/>
    <w:rsid w:val="00F14329"/>
    <w:rsid w:val="00F14F16"/>
    <w:rsid w:val="00F36776"/>
    <w:rsid w:val="00F64872"/>
    <w:rsid w:val="00F66BEB"/>
    <w:rsid w:val="00F70F80"/>
    <w:rsid w:val="00FE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2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12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6F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7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54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40BA"/>
  </w:style>
  <w:style w:type="paragraph" w:styleId="a9">
    <w:name w:val="footer"/>
    <w:basedOn w:val="a"/>
    <w:link w:val="aa"/>
    <w:uiPriority w:val="99"/>
    <w:unhideWhenUsed/>
    <w:rsid w:val="00754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40BA"/>
  </w:style>
  <w:style w:type="character" w:styleId="ab">
    <w:name w:val="Emphasis"/>
    <w:basedOn w:val="a0"/>
    <w:qFormat/>
    <w:rsid w:val="00737C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2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12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6F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7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54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40BA"/>
  </w:style>
  <w:style w:type="paragraph" w:styleId="a9">
    <w:name w:val="footer"/>
    <w:basedOn w:val="a"/>
    <w:link w:val="aa"/>
    <w:uiPriority w:val="99"/>
    <w:unhideWhenUsed/>
    <w:rsid w:val="00754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40BA"/>
  </w:style>
  <w:style w:type="character" w:styleId="ab">
    <w:name w:val="Emphasis"/>
    <w:basedOn w:val="a0"/>
    <w:qFormat/>
    <w:rsid w:val="00737C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899EF-4AE4-487F-A67F-40EEF34A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18</Pages>
  <Words>9180</Words>
  <Characters>52326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16</cp:revision>
  <cp:lastPrinted>2020-11-08T16:42:00Z</cp:lastPrinted>
  <dcterms:created xsi:type="dcterms:W3CDTF">2019-10-17T16:10:00Z</dcterms:created>
  <dcterms:modified xsi:type="dcterms:W3CDTF">2021-10-22T15:39:00Z</dcterms:modified>
</cp:coreProperties>
</file>